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DF420B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47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046AE1">
        <w:rPr>
          <w:rFonts w:ascii="Century Gothic" w:hAnsi="Century Gothic" w:cs="Courier New"/>
          <w:b/>
          <w:sz w:val="24"/>
          <w:szCs w:val="24"/>
        </w:rPr>
        <w:t>JUNTA DE VECINOS ALCALDE MANUEL SALVADOR DEL CAMPO</w:t>
      </w:r>
      <w:r w:rsidRPr="007E7D2C">
        <w:rPr>
          <w:rFonts w:ascii="Century Gothic" w:hAnsi="Century Gothic" w:cs="Courier New"/>
          <w:b/>
          <w:sz w:val="24"/>
          <w:szCs w:val="24"/>
        </w:rPr>
        <w:t xml:space="preserve"> </w:t>
      </w:r>
      <w:r w:rsidRPr="007E7D2C">
        <w:rPr>
          <w:rFonts w:ascii="Century Gothic" w:hAnsi="Century Gothic" w:cs="Courier New"/>
          <w:sz w:val="24"/>
          <w:szCs w:val="24"/>
        </w:rPr>
        <w:t>se encuentra inscrito en el registro Público de Organizaciones Co</w:t>
      </w:r>
      <w:r w:rsidR="00046AE1">
        <w:rPr>
          <w:rFonts w:ascii="Century Gothic" w:hAnsi="Century Gothic" w:cs="Courier New"/>
          <w:sz w:val="24"/>
          <w:szCs w:val="24"/>
        </w:rPr>
        <w:t xml:space="preserve">munitarias de Villa Alegre N°109 de fecha 15 de </w:t>
      </w:r>
      <w:r w:rsidR="003B1510">
        <w:rPr>
          <w:rFonts w:ascii="Century Gothic" w:hAnsi="Century Gothic" w:cs="Courier New"/>
          <w:sz w:val="24"/>
          <w:szCs w:val="24"/>
        </w:rPr>
        <w:t>julio de</w:t>
      </w:r>
      <w:r w:rsidR="00046AE1">
        <w:rPr>
          <w:rFonts w:ascii="Century Gothic" w:hAnsi="Century Gothic" w:cs="Courier New"/>
          <w:sz w:val="24"/>
          <w:szCs w:val="24"/>
        </w:rPr>
        <w:t xml:space="preserve"> 2006</w:t>
      </w:r>
      <w:r w:rsidRPr="007E7D2C">
        <w:rPr>
          <w:rFonts w:ascii="Century Gothic" w:hAnsi="Century Gothic" w:cs="Courier New"/>
          <w:sz w:val="24"/>
          <w:szCs w:val="24"/>
        </w:rPr>
        <w:t>, cuenta con estatutos vigentes de acuerdo a los dispuesto en la ley N°19.418 del 9 de octubre de 1995 y la ley N° 20.500 de fecha 25 de agosto de 1978. Su Director</w:t>
      </w:r>
      <w:r w:rsidR="003B1510">
        <w:rPr>
          <w:rFonts w:ascii="Century Gothic" w:hAnsi="Century Gothic" w:cs="Courier New"/>
          <w:sz w:val="24"/>
          <w:szCs w:val="24"/>
        </w:rPr>
        <w:t xml:space="preserve">io </w:t>
      </w:r>
      <w:r w:rsidR="00046AE1">
        <w:rPr>
          <w:rFonts w:ascii="Century Gothic" w:hAnsi="Century Gothic" w:cs="Courier New"/>
          <w:sz w:val="24"/>
          <w:szCs w:val="24"/>
        </w:rPr>
        <w:t>fue elegido el día 19 de marzo de 2022</w:t>
      </w:r>
      <w:r w:rsidR="00DF420B">
        <w:rPr>
          <w:rFonts w:ascii="Century Gothic" w:hAnsi="Century Gothic" w:cs="Courier New"/>
          <w:sz w:val="24"/>
          <w:szCs w:val="24"/>
        </w:rPr>
        <w:t xml:space="preserve"> con vigencia hasta el 19 de marzo del 2025.</w:t>
      </w:r>
    </w:p>
    <w:p w:rsidR="00DF420B" w:rsidRPr="007E7D2C" w:rsidRDefault="00DF420B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E55F19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 xml:space="preserve">PRESIDENTE:         </w:t>
      </w:r>
      <w:r w:rsidR="00046AE1">
        <w:rPr>
          <w:rFonts w:ascii="Century Gothic" w:hAnsi="Century Gothic" w:cs="Courier New"/>
          <w:b/>
          <w:sz w:val="24"/>
          <w:szCs w:val="24"/>
        </w:rPr>
        <w:t>PAULINA ALEJANDRA BAHAMONDEZ SOTO CI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</w:t>
      </w:r>
      <w:r w:rsidR="00046AE1">
        <w:rPr>
          <w:rFonts w:ascii="Century Gothic" w:hAnsi="Century Gothic" w:cs="Courier New"/>
          <w:b/>
          <w:sz w:val="24"/>
          <w:szCs w:val="24"/>
        </w:rPr>
        <w:t>15.150.985-1</w:t>
      </w:r>
    </w:p>
    <w:p w:rsidR="007E7D2C" w:rsidRPr="007E7D2C" w:rsidRDefault="00E55F19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 xml:space="preserve">SECRETARIA:        </w:t>
      </w:r>
      <w:r w:rsidR="00046AE1">
        <w:rPr>
          <w:rFonts w:ascii="Century Gothic" w:hAnsi="Century Gothic" w:cs="Courier New"/>
          <w:b/>
          <w:sz w:val="24"/>
          <w:szCs w:val="24"/>
        </w:rPr>
        <w:t xml:space="preserve">LEONARDO ALEXIS MEZA MEZA   </w:t>
      </w:r>
      <w:r>
        <w:rPr>
          <w:rFonts w:ascii="Century Gothic" w:hAnsi="Century Gothic" w:cs="Courier New"/>
          <w:b/>
          <w:sz w:val="24"/>
          <w:szCs w:val="24"/>
        </w:rPr>
        <w:t>CI:</w:t>
      </w:r>
      <w:r w:rsidR="00046AE1">
        <w:rPr>
          <w:rFonts w:ascii="Century Gothic" w:hAnsi="Century Gothic" w:cs="Courier New"/>
          <w:b/>
          <w:sz w:val="24"/>
          <w:szCs w:val="24"/>
        </w:rPr>
        <w:t>14.021.353-6</w:t>
      </w:r>
    </w:p>
    <w:p w:rsidR="007E7D2C" w:rsidRPr="007E7D2C" w:rsidRDefault="00046AE1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TESORERA:           CARLOS RUBEN BAHAMONDEZ VALENZUELA CI:  6.965.796-6</w:t>
      </w:r>
    </w:p>
    <w:p w:rsidR="00046AE1" w:rsidRDefault="00046AE1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046AE1" w:rsidRDefault="00046AE1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3B1510" w:rsidRDefault="003B151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3B1510" w:rsidRDefault="003B151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3B1510" w:rsidRPr="007E7D2C" w:rsidRDefault="003B151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DF420B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Villa Alegre,25 de abril </w:t>
      </w:r>
      <w:r w:rsidRPr="007E7D2C">
        <w:rPr>
          <w:rFonts w:ascii="Century Gothic" w:hAnsi="Century Gothic" w:cs="Courier New"/>
          <w:sz w:val="24"/>
          <w:szCs w:val="24"/>
        </w:rPr>
        <w:t>2022</w:t>
      </w:r>
    </w:p>
    <w:p w:rsidR="007E7D2C" w:rsidRPr="0094511F" w:rsidRDefault="007E7D2C" w:rsidP="007E7D2C">
      <w:pPr>
        <w:rPr>
          <w:rFonts w:ascii="Century Gothic" w:hAnsi="Century Gothic" w:cs="Courier New"/>
          <w:bCs/>
          <w:sz w:val="24"/>
          <w:szCs w:val="24"/>
          <w:lang w:val="es-CL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  <w:bookmarkStart w:id="0" w:name="_GoBack"/>
      <w:bookmarkEnd w:id="0"/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E55F19">
      <w:footerReference w:type="default" r:id="rId10"/>
      <w:pgSz w:w="12240" w:h="15840" w:code="1"/>
      <w:pgMar w:top="709" w:right="758" w:bottom="142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A1" w:rsidRDefault="005546A1" w:rsidP="0003245E">
      <w:r>
        <w:separator/>
      </w:r>
    </w:p>
  </w:endnote>
  <w:endnote w:type="continuationSeparator" w:id="0">
    <w:p w:rsidR="005546A1" w:rsidRDefault="005546A1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111301692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4511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4511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A1" w:rsidRDefault="005546A1" w:rsidP="0003245E">
      <w:r>
        <w:separator/>
      </w:r>
    </w:p>
  </w:footnote>
  <w:footnote w:type="continuationSeparator" w:id="0">
    <w:p w:rsidR="005546A1" w:rsidRDefault="005546A1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46AE1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B28"/>
    <w:rsid w:val="001E0089"/>
    <w:rsid w:val="001E6838"/>
    <w:rsid w:val="001E78E0"/>
    <w:rsid w:val="001F2A38"/>
    <w:rsid w:val="001F4742"/>
    <w:rsid w:val="001F4910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1510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78A5"/>
    <w:rsid w:val="00450424"/>
    <w:rsid w:val="0045180D"/>
    <w:rsid w:val="0045386A"/>
    <w:rsid w:val="00454556"/>
    <w:rsid w:val="004552A0"/>
    <w:rsid w:val="0046069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46A1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0C09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547B"/>
    <w:rsid w:val="0081663B"/>
    <w:rsid w:val="00816814"/>
    <w:rsid w:val="0082434B"/>
    <w:rsid w:val="00830C72"/>
    <w:rsid w:val="0083153A"/>
    <w:rsid w:val="00832359"/>
    <w:rsid w:val="00832DB8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94702"/>
    <w:rsid w:val="008948C6"/>
    <w:rsid w:val="0089629D"/>
    <w:rsid w:val="008A3088"/>
    <w:rsid w:val="008A49D4"/>
    <w:rsid w:val="008A77F9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3BCC"/>
    <w:rsid w:val="00930055"/>
    <w:rsid w:val="00941723"/>
    <w:rsid w:val="0094511F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22A4B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53D6"/>
    <w:rsid w:val="00A85BF1"/>
    <w:rsid w:val="00A942DA"/>
    <w:rsid w:val="00A94FD9"/>
    <w:rsid w:val="00A97B9C"/>
    <w:rsid w:val="00AA26F3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80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F01BF"/>
    <w:rsid w:val="00CF0AAA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31E"/>
    <w:rsid w:val="00D479C7"/>
    <w:rsid w:val="00D50474"/>
    <w:rsid w:val="00D5185F"/>
    <w:rsid w:val="00D52D4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F074B"/>
    <w:rsid w:val="00DF1F46"/>
    <w:rsid w:val="00DF420B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403A3"/>
    <w:rsid w:val="00E42988"/>
    <w:rsid w:val="00E433C2"/>
    <w:rsid w:val="00E45B30"/>
    <w:rsid w:val="00E47B6E"/>
    <w:rsid w:val="00E51F54"/>
    <w:rsid w:val="00E537C9"/>
    <w:rsid w:val="00E54D8D"/>
    <w:rsid w:val="00E55F19"/>
    <w:rsid w:val="00E5611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ACF43A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772C4E-927B-4CB7-BEA3-430A999C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337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3</cp:revision>
  <cp:lastPrinted>2022-04-26T15:09:00Z</cp:lastPrinted>
  <dcterms:created xsi:type="dcterms:W3CDTF">2022-04-19T15:20:00Z</dcterms:created>
  <dcterms:modified xsi:type="dcterms:W3CDTF">2022-04-26T20:39:00Z</dcterms:modified>
</cp:coreProperties>
</file>